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60" w:lineRule="exact"/>
        <w:jc w:val="center"/>
        <w:rPr>
          <w:rFonts w:ascii="Century" w:hAnsi="Century" w:eastAsia="方正小标宋_GBK"/>
          <w:b/>
          <w:color w:val="FF0000"/>
          <w:position w:val="14"/>
          <w:sz w:val="36"/>
          <w:szCs w:val="36"/>
        </w:rPr>
      </w:pPr>
      <w:bookmarkStart w:id="0" w:name="_GoBack"/>
      <w:bookmarkEnd w:id="0"/>
    </w:p>
    <w:p>
      <w:pPr>
        <w:snapToGrid w:val="0"/>
        <w:spacing w:line="560" w:lineRule="exact"/>
        <w:jc w:val="center"/>
        <w:rPr>
          <w:rFonts w:ascii="Century" w:hAnsi="Century"/>
          <w:b/>
          <w:color w:val="FF0000"/>
          <w:sz w:val="96"/>
          <w:szCs w:val="96"/>
          <w:u w:val="single"/>
        </w:rPr>
      </w:pPr>
    </w:p>
    <w:p>
      <w:pPr>
        <w:snapToGrid w:val="0"/>
        <w:spacing w:line="560" w:lineRule="exact"/>
        <w:jc w:val="center"/>
        <w:rPr>
          <w:rFonts w:ascii="方正小标宋_GBK" w:eastAsia="方正小标宋_GBK"/>
          <w:sz w:val="36"/>
          <w:szCs w:val="36"/>
        </w:rPr>
      </w:pPr>
      <w:r>
        <w:rPr>
          <w:rFonts w:hint="eastAsia" w:ascii="方正小标宋_GBK" w:eastAsia="方正小标宋_GBK"/>
          <w:sz w:val="36"/>
          <w:szCs w:val="36"/>
        </w:rPr>
        <w:t>关于印发《2016年江苏大学生志愿服务</w:t>
      </w:r>
    </w:p>
    <w:p>
      <w:pPr>
        <w:snapToGrid w:val="0"/>
        <w:spacing w:line="560" w:lineRule="exact"/>
        <w:jc w:val="center"/>
        <w:rPr>
          <w:rFonts w:ascii="方正小标宋_GBK" w:eastAsia="方正小标宋_GBK"/>
          <w:sz w:val="36"/>
          <w:szCs w:val="36"/>
        </w:rPr>
      </w:pPr>
      <w:r>
        <w:rPr>
          <w:rFonts w:hint="eastAsia" w:ascii="方正小标宋_GBK" w:eastAsia="方正小标宋_GBK"/>
          <w:sz w:val="36"/>
          <w:szCs w:val="36"/>
        </w:rPr>
        <w:t>苏北计划实施方案》的通知</w:t>
      </w:r>
    </w:p>
    <w:p>
      <w:pPr>
        <w:snapToGrid w:val="0"/>
        <w:spacing w:line="560" w:lineRule="exact"/>
        <w:rPr>
          <w:rFonts w:eastAsia="仿宋_GB2312"/>
          <w:sz w:val="32"/>
          <w:szCs w:val="32"/>
        </w:rPr>
      </w:pPr>
    </w:p>
    <w:p>
      <w:pPr>
        <w:snapToGrid w:val="0"/>
        <w:spacing w:line="560" w:lineRule="exact"/>
        <w:rPr>
          <w:rFonts w:ascii="Century" w:hAnsi="Century" w:eastAsia="方正仿宋_GBK"/>
          <w:sz w:val="32"/>
          <w:szCs w:val="32"/>
        </w:rPr>
      </w:pPr>
      <w:r>
        <w:rPr>
          <w:rFonts w:ascii="Century" w:hAnsi="Century" w:eastAsia="方正仿宋_GBK"/>
          <w:sz w:val="32"/>
          <w:szCs w:val="32"/>
        </w:rPr>
        <w:t>各市、县（市、区）项目管理办公室、各高校项目管理办公室：</w:t>
      </w:r>
    </w:p>
    <w:p>
      <w:pPr>
        <w:adjustRightInd w:val="0"/>
        <w:snapToGrid w:val="0"/>
        <w:spacing w:line="560" w:lineRule="exact"/>
        <w:ind w:firstLine="640" w:firstLineChars="200"/>
        <w:jc w:val="left"/>
        <w:rPr>
          <w:rFonts w:ascii="Century" w:hAnsi="Century" w:eastAsia="方正仿宋_GBK"/>
          <w:sz w:val="32"/>
          <w:szCs w:val="32"/>
        </w:rPr>
      </w:pPr>
      <w:r>
        <w:rPr>
          <w:rFonts w:ascii="Century" w:hAnsi="Century" w:eastAsia="方正仿宋_GBK"/>
          <w:sz w:val="32"/>
          <w:szCs w:val="32"/>
        </w:rPr>
        <w:t>“江苏大学生志愿服务苏北计划”是大学生志愿服务“西部计划”的地方项目。现将《2016年江苏大学生志愿服务苏北计划实施方案》予以下发，请各地结合《关于统筹实施引导高校毕业生到农村基层服务项目工作的通知》（人社部发</w:t>
      </w:r>
      <w:r>
        <w:rPr>
          <w:rFonts w:hint="eastAsia" w:ascii="Century" w:hAnsi="Century" w:eastAsia="方正仿宋_GBK"/>
          <w:sz w:val="32"/>
          <w:szCs w:val="32"/>
        </w:rPr>
        <w:t>〔</w:t>
      </w:r>
      <w:r>
        <w:rPr>
          <w:rFonts w:ascii="Century" w:hAnsi="Century" w:eastAsia="方正仿宋_GBK"/>
          <w:sz w:val="32"/>
          <w:szCs w:val="32"/>
        </w:rPr>
        <w:t>2009</w:t>
      </w:r>
      <w:r>
        <w:rPr>
          <w:rFonts w:hint="eastAsia" w:ascii="Century" w:hAnsi="Century" w:eastAsia="方正仿宋_GBK"/>
          <w:sz w:val="32"/>
          <w:szCs w:val="32"/>
        </w:rPr>
        <w:t>〕</w:t>
      </w:r>
      <w:r>
        <w:rPr>
          <w:rFonts w:ascii="Century" w:hAnsi="Century" w:eastAsia="方正仿宋_GBK"/>
          <w:sz w:val="32"/>
          <w:szCs w:val="32"/>
        </w:rPr>
        <w:t>42号）、《关于实施2015年江苏大学生志愿服务苏北计划的意见》（团苏委联</w:t>
      </w:r>
      <w:r>
        <w:rPr>
          <w:rFonts w:hint="eastAsia" w:ascii="Century" w:hAnsi="Century" w:eastAsia="方正仿宋_GBK"/>
          <w:sz w:val="32"/>
          <w:szCs w:val="32"/>
        </w:rPr>
        <w:t>〔</w:t>
      </w:r>
      <w:r>
        <w:rPr>
          <w:rFonts w:ascii="Century" w:hAnsi="Century" w:eastAsia="方正仿宋_GBK"/>
          <w:sz w:val="32"/>
          <w:szCs w:val="32"/>
        </w:rPr>
        <w:t>2015</w:t>
      </w:r>
      <w:r>
        <w:rPr>
          <w:rFonts w:hint="eastAsia" w:ascii="Century" w:hAnsi="Century" w:eastAsia="方正仿宋_GBK"/>
          <w:sz w:val="32"/>
          <w:szCs w:val="32"/>
        </w:rPr>
        <w:t>〕</w:t>
      </w:r>
      <w:r>
        <w:rPr>
          <w:rFonts w:ascii="Century" w:hAnsi="Century" w:eastAsia="方正仿宋_GBK"/>
          <w:sz w:val="32"/>
          <w:szCs w:val="32"/>
        </w:rPr>
        <w:t>9号）文件精神，认真落实《方案》的要求，做好宣传动员、招募选拔、培训派遣、管理服务的工作，确保圆满完成2016年江苏大学生志愿服务苏北计划各项任务。</w:t>
      </w:r>
      <w:r>
        <w:rPr>
          <w:rFonts w:ascii="Century" w:hAnsi="Century" w:eastAsia="方正仿宋_GBK"/>
          <w:kern w:val="0"/>
          <w:sz w:val="32"/>
          <w:szCs w:val="32"/>
        </w:rPr>
        <w:t>各地还要结合实际在苏北计划志愿者中广泛开展“中国梦”主题教育活动和中国特色社会主义宣传教育,引导苏北计划志愿者为建设美丽江苏贡献智慧和力量。</w:t>
      </w:r>
    </w:p>
    <w:p>
      <w:pPr>
        <w:adjustRightInd w:val="0"/>
        <w:snapToGrid w:val="0"/>
        <w:spacing w:line="560" w:lineRule="exact"/>
        <w:ind w:firstLine="800" w:firstLineChars="250"/>
        <w:rPr>
          <w:rFonts w:ascii="Century" w:hAnsi="Century" w:eastAsia="方正仿宋_GBK"/>
          <w:sz w:val="32"/>
          <w:szCs w:val="32"/>
        </w:rPr>
      </w:pPr>
    </w:p>
    <w:p>
      <w:pPr>
        <w:snapToGrid w:val="0"/>
        <w:spacing w:line="560" w:lineRule="exact"/>
        <w:jc w:val="right"/>
        <w:rPr>
          <w:rFonts w:ascii="Century" w:hAnsi="Century" w:eastAsia="方正仿宋_GBK"/>
          <w:sz w:val="32"/>
          <w:szCs w:val="32"/>
        </w:rPr>
      </w:pPr>
      <w:r>
        <w:rPr>
          <w:rFonts w:ascii="Century" w:hAnsi="Century" w:eastAsia="方正仿宋_GBK"/>
          <w:sz w:val="32"/>
          <w:szCs w:val="32"/>
        </w:rPr>
        <w:t>江苏大学生志愿服务苏北计划</w:t>
      </w:r>
    </w:p>
    <w:p>
      <w:pPr>
        <w:snapToGrid w:val="0"/>
        <w:spacing w:line="560" w:lineRule="exact"/>
        <w:jc w:val="right"/>
        <w:rPr>
          <w:rFonts w:ascii="Century" w:hAnsi="Century" w:eastAsia="方正仿宋_GBK"/>
          <w:sz w:val="32"/>
          <w:szCs w:val="32"/>
        </w:rPr>
      </w:pPr>
      <w:r>
        <w:rPr>
          <w:rFonts w:ascii="Century" w:hAnsi="Century" w:eastAsia="方正仿宋_GBK"/>
          <w:sz w:val="32"/>
          <w:szCs w:val="32"/>
        </w:rPr>
        <w:t>省项目管理办公室</w:t>
      </w:r>
    </w:p>
    <w:p>
      <w:pPr>
        <w:snapToGrid w:val="0"/>
        <w:spacing w:line="560" w:lineRule="exact"/>
        <w:jc w:val="right"/>
        <w:rPr>
          <w:rFonts w:ascii="Century" w:hAnsi="Century" w:eastAsia="方正仿宋_GBK"/>
          <w:sz w:val="32"/>
          <w:szCs w:val="32"/>
        </w:rPr>
      </w:pPr>
      <w:r>
        <w:rPr>
          <w:rFonts w:ascii="Century" w:hAnsi="Century" w:eastAsia="方正仿宋_GBK"/>
          <w:sz w:val="32"/>
          <w:szCs w:val="32"/>
        </w:rPr>
        <w:t>2016年4月25日</w:t>
      </w:r>
    </w:p>
    <w:p>
      <w:pPr>
        <w:snapToGrid w:val="0"/>
        <w:spacing w:line="560" w:lineRule="exact"/>
        <w:jc w:val="right"/>
        <w:rPr>
          <w:rFonts w:eastAsia="仿宋_GB2312"/>
          <w:sz w:val="32"/>
          <w:szCs w:val="32"/>
        </w:rPr>
      </w:pPr>
    </w:p>
    <w:p>
      <w:pPr>
        <w:widowControl/>
        <w:snapToGrid w:val="0"/>
        <w:spacing w:line="560" w:lineRule="exact"/>
        <w:jc w:val="center"/>
        <w:rPr>
          <w:rFonts w:ascii="方正小标宋_GBK" w:eastAsia="方正小标宋_GBK"/>
          <w:bCs/>
          <w:kern w:val="0"/>
          <w:sz w:val="36"/>
          <w:szCs w:val="36"/>
        </w:rPr>
      </w:pPr>
      <w:r>
        <w:rPr>
          <w:rFonts w:hint="eastAsia" w:ascii="方正小标宋_GBK" w:eastAsia="方正小标宋_GBK"/>
          <w:bCs/>
          <w:kern w:val="0"/>
          <w:sz w:val="36"/>
          <w:szCs w:val="36"/>
        </w:rPr>
        <w:t>2016年江苏大学生志愿服务苏北计划实施方案</w:t>
      </w:r>
    </w:p>
    <w:p>
      <w:pPr>
        <w:widowControl/>
        <w:snapToGrid w:val="0"/>
        <w:spacing w:line="560" w:lineRule="exact"/>
        <w:jc w:val="left"/>
        <w:rPr>
          <w:kern w:val="0"/>
          <w:sz w:val="24"/>
        </w:rPr>
      </w:pPr>
    </w:p>
    <w:p>
      <w:pPr>
        <w:widowControl/>
        <w:snapToGrid w:val="0"/>
        <w:spacing w:line="560" w:lineRule="exact"/>
        <w:ind w:firstLine="640"/>
        <w:jc w:val="left"/>
        <w:rPr>
          <w:rFonts w:ascii="Century" w:hAnsi="Century" w:eastAsia="方正仿宋_GBK"/>
          <w:kern w:val="0"/>
          <w:sz w:val="32"/>
          <w:szCs w:val="32"/>
        </w:rPr>
      </w:pPr>
      <w:r>
        <w:rPr>
          <w:rFonts w:ascii="Century" w:hAnsi="Century" w:eastAsia="方正仿宋_GBK"/>
          <w:kern w:val="0"/>
          <w:sz w:val="32"/>
          <w:szCs w:val="32"/>
        </w:rPr>
        <w:t>“江苏大学生志愿服务苏北计划”（以下简称“苏北计划”）是由省委组织部、省教育厅、省财政厅、省人力资源和社会保障厅、省公务员局和团省委共同组织实施，引导当代大学生以志愿服务的方式到基层去建功成才的一项长期项目。经研究，2016年“苏北计划”具体实施方案如下：</w:t>
      </w:r>
    </w:p>
    <w:p>
      <w:pPr>
        <w:widowControl/>
        <w:snapToGrid w:val="0"/>
        <w:spacing w:line="560" w:lineRule="exact"/>
        <w:ind w:firstLine="640"/>
        <w:jc w:val="left"/>
        <w:rPr>
          <w:rFonts w:ascii="方正黑体_GBK" w:eastAsia="方正黑体_GBK"/>
          <w:kern w:val="0"/>
          <w:sz w:val="32"/>
          <w:szCs w:val="32"/>
        </w:rPr>
      </w:pPr>
      <w:r>
        <w:rPr>
          <w:rFonts w:hint="eastAsia" w:ascii="方正黑体_GBK" w:eastAsia="方正黑体_GBK"/>
          <w:kern w:val="0"/>
          <w:sz w:val="32"/>
          <w:szCs w:val="32"/>
        </w:rPr>
        <w:t>一、工作内容</w:t>
      </w:r>
    </w:p>
    <w:p>
      <w:pPr>
        <w:widowControl/>
        <w:snapToGrid w:val="0"/>
        <w:spacing w:line="560" w:lineRule="exact"/>
        <w:ind w:firstLine="640"/>
        <w:jc w:val="left"/>
        <w:rPr>
          <w:rFonts w:ascii="Century" w:hAnsi="Century" w:eastAsia="方正仿宋_GBK"/>
          <w:kern w:val="0"/>
          <w:sz w:val="32"/>
          <w:szCs w:val="32"/>
        </w:rPr>
      </w:pPr>
      <w:r>
        <w:rPr>
          <w:rFonts w:ascii="Century" w:hAnsi="Century" w:eastAsia="方正仿宋_GBK"/>
          <w:kern w:val="0"/>
          <w:sz w:val="32"/>
          <w:szCs w:val="32"/>
        </w:rPr>
        <w:t>通过公开招募、自愿报名、组织推荐、选拔面试、体检培训和集中派遣等程序从我省普通高校应届大学毕业生中招募700名志愿者，到徐州、连云港、淮安、盐城、宿迁五市所辖县（市、区）的村（社区）、乡镇（街道）从事为期1年的基础教育、农业科技、医疗卫生、基层青年工作、基础社会管理及沿海开发战略、苏北工业化发展需要的工业、经济、法律、外贸、村务管理等方面的志愿服务。</w:t>
      </w:r>
    </w:p>
    <w:p>
      <w:pPr>
        <w:widowControl/>
        <w:snapToGrid w:val="0"/>
        <w:spacing w:line="560" w:lineRule="exact"/>
        <w:ind w:firstLine="640"/>
        <w:jc w:val="left"/>
        <w:rPr>
          <w:rFonts w:ascii="方正黑体_GBK" w:eastAsia="方正黑体_GBK"/>
          <w:kern w:val="0"/>
          <w:sz w:val="32"/>
          <w:szCs w:val="32"/>
        </w:rPr>
      </w:pPr>
      <w:r>
        <w:rPr>
          <w:rFonts w:ascii="方正黑体_GBK" w:eastAsia="方正黑体_GBK"/>
          <w:kern w:val="0"/>
          <w:sz w:val="32"/>
          <w:szCs w:val="32"/>
        </w:rPr>
        <w:t>二、宣传口号</w:t>
      </w:r>
    </w:p>
    <w:p>
      <w:pPr>
        <w:widowControl/>
        <w:snapToGrid w:val="0"/>
        <w:spacing w:line="560" w:lineRule="exact"/>
        <w:ind w:firstLine="640"/>
        <w:jc w:val="left"/>
        <w:rPr>
          <w:rFonts w:ascii="Century" w:hAnsi="Century" w:eastAsia="方正仿宋_GBK"/>
          <w:kern w:val="0"/>
          <w:sz w:val="32"/>
          <w:szCs w:val="32"/>
        </w:rPr>
      </w:pPr>
      <w:r>
        <w:rPr>
          <w:rFonts w:ascii="Century" w:hAnsi="Century" w:eastAsia="方正仿宋_GBK"/>
          <w:kern w:val="0"/>
          <w:sz w:val="32"/>
          <w:szCs w:val="32"/>
        </w:rPr>
        <w:t>1. 到基层去，到祖国和人民最需要的地方去；</w:t>
      </w:r>
    </w:p>
    <w:p>
      <w:pPr>
        <w:widowControl/>
        <w:snapToGrid w:val="0"/>
        <w:spacing w:line="560" w:lineRule="exact"/>
        <w:ind w:firstLine="640"/>
        <w:jc w:val="left"/>
        <w:rPr>
          <w:rFonts w:ascii="Century" w:hAnsi="Century" w:eastAsia="方正仿宋_GBK"/>
          <w:kern w:val="0"/>
          <w:sz w:val="32"/>
          <w:szCs w:val="32"/>
        </w:rPr>
      </w:pPr>
      <w:r>
        <w:rPr>
          <w:rFonts w:ascii="Century" w:hAnsi="Century" w:eastAsia="方正仿宋_GBK"/>
          <w:kern w:val="0"/>
          <w:sz w:val="32"/>
          <w:szCs w:val="32"/>
        </w:rPr>
        <w:t>2. 因为这个选择，江苏的明天更加美好；因为这个选择，我们的青春更加壮丽；</w:t>
      </w:r>
    </w:p>
    <w:p>
      <w:pPr>
        <w:widowControl/>
        <w:snapToGrid w:val="0"/>
        <w:spacing w:line="560" w:lineRule="exact"/>
        <w:ind w:firstLine="640"/>
        <w:jc w:val="left"/>
        <w:rPr>
          <w:rFonts w:ascii="Century" w:hAnsi="Century" w:eastAsia="方正仿宋_GBK"/>
          <w:kern w:val="0"/>
          <w:sz w:val="32"/>
          <w:szCs w:val="32"/>
        </w:rPr>
      </w:pPr>
      <w:r>
        <w:rPr>
          <w:rFonts w:ascii="Century" w:hAnsi="Century" w:eastAsia="方正仿宋_GBK"/>
          <w:kern w:val="0"/>
          <w:sz w:val="32"/>
          <w:szCs w:val="32"/>
        </w:rPr>
        <w:t>3. 用一段青春岁月换一辈子难忘回忆。</w:t>
      </w:r>
    </w:p>
    <w:p>
      <w:pPr>
        <w:widowControl/>
        <w:snapToGrid w:val="0"/>
        <w:spacing w:line="560" w:lineRule="exact"/>
        <w:ind w:firstLine="640"/>
        <w:jc w:val="left"/>
        <w:rPr>
          <w:rFonts w:ascii="方正黑体_GBK" w:eastAsia="方正黑体_GBK"/>
          <w:kern w:val="0"/>
          <w:sz w:val="32"/>
          <w:szCs w:val="32"/>
        </w:rPr>
      </w:pPr>
      <w:r>
        <w:rPr>
          <w:rFonts w:ascii="方正黑体_GBK" w:eastAsia="方正黑体_GBK"/>
          <w:kern w:val="0"/>
          <w:sz w:val="32"/>
          <w:szCs w:val="32"/>
        </w:rPr>
        <w:t>三、工作步骤</w:t>
      </w:r>
    </w:p>
    <w:p>
      <w:pPr>
        <w:widowControl/>
        <w:snapToGrid w:val="0"/>
        <w:spacing w:line="560" w:lineRule="exact"/>
        <w:ind w:firstLine="640"/>
        <w:jc w:val="left"/>
        <w:rPr>
          <w:rFonts w:ascii="Century" w:hAnsi="Century" w:eastAsia="方正仿宋_GBK"/>
          <w:kern w:val="0"/>
          <w:sz w:val="32"/>
          <w:szCs w:val="32"/>
        </w:rPr>
      </w:pPr>
      <w:r>
        <w:rPr>
          <w:rFonts w:ascii="Century" w:hAnsi="Century" w:eastAsia="方正仿宋_GBK"/>
          <w:b/>
          <w:bCs/>
          <w:kern w:val="0"/>
          <w:sz w:val="32"/>
          <w:szCs w:val="32"/>
        </w:rPr>
        <w:t>（一）申报审核服务岗位。</w:t>
      </w:r>
      <w:r>
        <w:rPr>
          <w:rFonts w:ascii="Century" w:hAnsi="Century" w:eastAsia="方正仿宋_GBK"/>
          <w:kern w:val="0"/>
          <w:sz w:val="32"/>
          <w:szCs w:val="32"/>
        </w:rPr>
        <w:t>3月中旬，由各服务县（市、区）项目办申报服务岗位。教育岗位要尽可能保持连续性，形成接力机制。岗位信息和数量由省项目办审核并录入“苏北计划报名管理系统”。</w:t>
      </w:r>
    </w:p>
    <w:p>
      <w:pPr>
        <w:widowControl/>
        <w:snapToGrid w:val="0"/>
        <w:spacing w:line="560" w:lineRule="exact"/>
        <w:ind w:firstLine="640"/>
        <w:jc w:val="left"/>
        <w:rPr>
          <w:rFonts w:ascii="Century" w:hAnsi="Century" w:eastAsia="方正仿宋_GBK"/>
          <w:kern w:val="0"/>
          <w:sz w:val="32"/>
          <w:szCs w:val="32"/>
        </w:rPr>
      </w:pPr>
      <w:r>
        <w:rPr>
          <w:rFonts w:ascii="Century" w:hAnsi="Century" w:eastAsia="方正仿宋_GBK"/>
          <w:b/>
          <w:bCs/>
          <w:kern w:val="0"/>
          <w:sz w:val="32"/>
          <w:szCs w:val="32"/>
        </w:rPr>
        <w:t>（二）宣传动员</w:t>
      </w:r>
      <w:r>
        <w:rPr>
          <w:rFonts w:ascii="Century" w:hAnsi="Century" w:eastAsia="方正仿宋_GBK"/>
          <w:kern w:val="0"/>
          <w:sz w:val="32"/>
          <w:szCs w:val="32"/>
        </w:rPr>
        <w:t>。从4月起，运用当代青年所接受和喜爱的网络、移动传媒等新媒体，充分利用校园广播电视、校园网、手机报、个人邮箱、微博、微信等，以新闻、专题、公益广告、招贴画等多种形式，全面、准确、及时发布苏北计划相关政策和动态信息。要增强新闻敏锐性，积极争取党委宣传部门、新闻单位的支持，坚持重在策划、重在基层，努力营造良好舆论氛围。</w:t>
      </w:r>
    </w:p>
    <w:p>
      <w:pPr>
        <w:widowControl/>
        <w:snapToGrid w:val="0"/>
        <w:spacing w:line="560" w:lineRule="exact"/>
        <w:ind w:firstLine="640"/>
        <w:jc w:val="left"/>
        <w:rPr>
          <w:rFonts w:ascii="Century" w:hAnsi="Century" w:eastAsia="方正仿宋_GBK"/>
          <w:b/>
          <w:bCs/>
          <w:kern w:val="0"/>
          <w:sz w:val="32"/>
          <w:szCs w:val="32"/>
        </w:rPr>
      </w:pPr>
      <w:r>
        <w:rPr>
          <w:rFonts w:ascii="Century" w:hAnsi="Century" w:eastAsia="方正仿宋_GBK"/>
          <w:b/>
          <w:bCs/>
          <w:kern w:val="0"/>
          <w:sz w:val="32"/>
          <w:szCs w:val="32"/>
        </w:rPr>
        <w:t>（三）招募录取。</w:t>
      </w:r>
    </w:p>
    <w:p>
      <w:pPr>
        <w:widowControl/>
        <w:snapToGrid w:val="0"/>
        <w:spacing w:line="560" w:lineRule="exact"/>
        <w:ind w:firstLine="640"/>
        <w:jc w:val="left"/>
        <w:rPr>
          <w:rFonts w:ascii="Century" w:hAnsi="Century" w:eastAsia="方正仿宋_GBK"/>
          <w:b/>
          <w:bCs/>
          <w:kern w:val="0"/>
          <w:sz w:val="32"/>
          <w:szCs w:val="32"/>
        </w:rPr>
      </w:pPr>
      <w:r>
        <w:rPr>
          <w:rFonts w:ascii="Century" w:hAnsi="Century" w:eastAsia="方正仿宋_GBK"/>
          <w:b/>
          <w:bCs/>
          <w:kern w:val="0"/>
          <w:sz w:val="32"/>
          <w:szCs w:val="32"/>
        </w:rPr>
        <w:t>1. 报名审核</w:t>
      </w:r>
    </w:p>
    <w:p>
      <w:pPr>
        <w:widowControl/>
        <w:snapToGrid w:val="0"/>
        <w:spacing w:line="560" w:lineRule="exact"/>
        <w:ind w:firstLine="640"/>
        <w:jc w:val="left"/>
        <w:rPr>
          <w:rFonts w:ascii="Century" w:hAnsi="Century" w:eastAsia="方正仿宋_GBK"/>
          <w:kern w:val="0"/>
          <w:sz w:val="32"/>
          <w:szCs w:val="32"/>
        </w:rPr>
      </w:pPr>
      <w:r>
        <w:rPr>
          <w:rFonts w:ascii="Century" w:hAnsi="Century" w:eastAsia="方正仿宋_GBK"/>
          <w:kern w:val="0"/>
          <w:sz w:val="32"/>
          <w:szCs w:val="32"/>
        </w:rPr>
        <w:t>（1）网上报名。4月25日至5月20日，报名学生登陆江苏共青团网（https://www.jsgqt.org)和江苏志愿服务网（http://www.jszyz.org）的“苏北计划报名管理系统”填写报名信息。</w:t>
      </w:r>
    </w:p>
    <w:p>
      <w:pPr>
        <w:widowControl/>
        <w:snapToGrid w:val="0"/>
        <w:spacing w:line="560" w:lineRule="exact"/>
        <w:ind w:firstLine="640"/>
        <w:jc w:val="left"/>
        <w:rPr>
          <w:rFonts w:ascii="Century" w:hAnsi="Century" w:eastAsia="方正仿宋_GBK"/>
          <w:kern w:val="0"/>
          <w:sz w:val="32"/>
          <w:szCs w:val="32"/>
        </w:rPr>
      </w:pPr>
      <w:r>
        <w:rPr>
          <w:rFonts w:ascii="Century" w:hAnsi="Century" w:eastAsia="方正仿宋_GBK"/>
          <w:kern w:val="0"/>
          <w:sz w:val="32"/>
          <w:szCs w:val="32"/>
        </w:rPr>
        <w:t>（2）打印报名表。报名学生从“苏北计划报名管理系统”中下载并打印《苏北计划志愿者报名登记表》。</w:t>
      </w:r>
    </w:p>
    <w:p>
      <w:pPr>
        <w:widowControl/>
        <w:snapToGrid w:val="0"/>
        <w:spacing w:line="560" w:lineRule="exact"/>
        <w:ind w:firstLine="640"/>
        <w:jc w:val="left"/>
        <w:rPr>
          <w:rFonts w:ascii="Century" w:hAnsi="Century" w:eastAsia="方正仿宋_GBK"/>
          <w:kern w:val="0"/>
          <w:sz w:val="32"/>
          <w:szCs w:val="32"/>
        </w:rPr>
      </w:pPr>
      <w:r>
        <w:rPr>
          <w:rFonts w:ascii="Century" w:hAnsi="Century" w:eastAsia="方正仿宋_GBK"/>
          <w:kern w:val="0"/>
          <w:sz w:val="32"/>
          <w:szCs w:val="32"/>
        </w:rPr>
        <w:t>（3）交表。报名表由辅导员或院系团委负责人签字，并由所在院（系）党组织盖章后，5月</w:t>
      </w:r>
      <w:r>
        <w:rPr>
          <w:rFonts w:hint="eastAsia" w:ascii="Century" w:hAnsi="Century" w:eastAsia="方正仿宋_GBK"/>
          <w:kern w:val="0"/>
          <w:sz w:val="32"/>
          <w:szCs w:val="32"/>
        </w:rPr>
        <w:t>2</w:t>
      </w:r>
      <w:r>
        <w:rPr>
          <w:rFonts w:ascii="Century" w:hAnsi="Century" w:eastAsia="方正仿宋_GBK"/>
          <w:kern w:val="0"/>
          <w:sz w:val="32"/>
          <w:szCs w:val="32"/>
        </w:rPr>
        <w:t>0日前交至本校项目办。</w:t>
      </w:r>
    </w:p>
    <w:p>
      <w:pPr>
        <w:widowControl/>
        <w:snapToGrid w:val="0"/>
        <w:spacing w:line="560" w:lineRule="exact"/>
        <w:ind w:firstLine="640"/>
        <w:jc w:val="left"/>
        <w:rPr>
          <w:rFonts w:ascii="Century" w:hAnsi="Century" w:eastAsia="方正仿宋_GBK"/>
          <w:kern w:val="0"/>
          <w:sz w:val="32"/>
          <w:szCs w:val="32"/>
        </w:rPr>
      </w:pPr>
      <w:r>
        <w:rPr>
          <w:rFonts w:ascii="Century" w:hAnsi="Century" w:eastAsia="方正仿宋_GBK"/>
          <w:kern w:val="0"/>
          <w:sz w:val="32"/>
          <w:szCs w:val="32"/>
        </w:rPr>
        <w:t>（4）审核。高校项目办在收到学生的《报名登记表》后，及时对其在网上报名填写信息的真实性等情况进行审核。</w:t>
      </w:r>
    </w:p>
    <w:p>
      <w:pPr>
        <w:widowControl/>
        <w:snapToGrid w:val="0"/>
        <w:spacing w:line="560" w:lineRule="exact"/>
        <w:ind w:firstLine="640"/>
        <w:jc w:val="left"/>
        <w:rPr>
          <w:rFonts w:ascii="Century" w:hAnsi="Century" w:eastAsia="方正仿宋_GBK"/>
          <w:b/>
          <w:bCs/>
          <w:kern w:val="0"/>
          <w:sz w:val="32"/>
          <w:szCs w:val="32"/>
        </w:rPr>
      </w:pPr>
      <w:r>
        <w:rPr>
          <w:rFonts w:ascii="Century" w:hAnsi="Century" w:eastAsia="方正仿宋_GBK"/>
          <w:b/>
          <w:bCs/>
          <w:kern w:val="0"/>
          <w:sz w:val="32"/>
          <w:szCs w:val="32"/>
        </w:rPr>
        <w:t>2</w:t>
      </w:r>
      <w:r>
        <w:rPr>
          <w:rFonts w:hint="eastAsia" w:ascii="Century" w:hAnsi="Century" w:eastAsia="方正仿宋_GBK"/>
          <w:b/>
          <w:bCs/>
          <w:kern w:val="0"/>
          <w:sz w:val="32"/>
          <w:szCs w:val="32"/>
        </w:rPr>
        <w:t>.</w:t>
      </w:r>
      <w:r>
        <w:rPr>
          <w:rFonts w:ascii="Century" w:hAnsi="Century" w:eastAsia="方正仿宋_GBK"/>
          <w:b/>
          <w:bCs/>
          <w:kern w:val="0"/>
          <w:sz w:val="32"/>
          <w:szCs w:val="32"/>
        </w:rPr>
        <w:t xml:space="preserve"> 选拔</w:t>
      </w:r>
    </w:p>
    <w:p>
      <w:pPr>
        <w:widowControl/>
        <w:snapToGrid w:val="0"/>
        <w:spacing w:line="560" w:lineRule="exact"/>
        <w:ind w:firstLine="640"/>
        <w:jc w:val="left"/>
        <w:rPr>
          <w:rFonts w:ascii="Century" w:hAnsi="Century" w:eastAsia="方正仿宋_GBK"/>
          <w:kern w:val="0"/>
          <w:sz w:val="32"/>
          <w:szCs w:val="32"/>
        </w:rPr>
      </w:pPr>
      <w:r>
        <w:rPr>
          <w:rFonts w:ascii="Century" w:hAnsi="Century" w:eastAsia="方正仿宋_GBK"/>
          <w:kern w:val="0"/>
          <w:sz w:val="32"/>
          <w:szCs w:val="32"/>
        </w:rPr>
        <w:t>（1）选拔标准。面向应届全日制普通高校毕业生。中共党员（含预备党员）、优秀团干部、优秀学生干部、有志愿服务经历的优先。对报考村官而未被录用同时报名参加苏北计划的大学生优先录用，村官考试成绩作为选拔志愿者的重要依据。</w:t>
      </w:r>
    </w:p>
    <w:p>
      <w:pPr>
        <w:widowControl/>
        <w:snapToGrid w:val="0"/>
        <w:spacing w:line="560" w:lineRule="exact"/>
        <w:ind w:firstLine="640"/>
        <w:jc w:val="left"/>
        <w:rPr>
          <w:rFonts w:ascii="Century" w:hAnsi="Century" w:eastAsia="方正仿宋_GBK"/>
          <w:kern w:val="0"/>
          <w:sz w:val="32"/>
          <w:szCs w:val="32"/>
        </w:rPr>
      </w:pPr>
      <w:r>
        <w:rPr>
          <w:rFonts w:ascii="Century" w:hAnsi="Century" w:eastAsia="方正仿宋_GBK"/>
          <w:kern w:val="0"/>
          <w:sz w:val="32"/>
          <w:szCs w:val="32"/>
        </w:rPr>
        <w:t>已被录取为研究生的应届高校毕业生参加苏北计划的，学校应为其保留学籍。有条件的高校可以奖学金的方式鼓励应届毕业生参加苏北计划。</w:t>
      </w:r>
    </w:p>
    <w:p>
      <w:pPr>
        <w:widowControl/>
        <w:snapToGrid w:val="0"/>
        <w:spacing w:line="560" w:lineRule="exact"/>
        <w:ind w:firstLine="640"/>
        <w:jc w:val="left"/>
        <w:rPr>
          <w:rFonts w:ascii="Century" w:hAnsi="Century" w:eastAsia="方正仿宋_GBK"/>
          <w:kern w:val="0"/>
          <w:sz w:val="32"/>
          <w:szCs w:val="32"/>
        </w:rPr>
      </w:pPr>
      <w:r>
        <w:rPr>
          <w:rFonts w:hint="eastAsia" w:ascii="Century" w:hAnsi="Century" w:eastAsia="方正仿宋_GBK"/>
          <w:kern w:val="0"/>
          <w:sz w:val="32"/>
          <w:szCs w:val="32"/>
        </w:rPr>
        <w:t>（</w:t>
      </w:r>
      <w:r>
        <w:rPr>
          <w:rFonts w:ascii="Century" w:hAnsi="Century" w:eastAsia="方正仿宋_GBK"/>
          <w:kern w:val="0"/>
          <w:sz w:val="32"/>
          <w:szCs w:val="32"/>
        </w:rPr>
        <w:t>2</w:t>
      </w:r>
      <w:r>
        <w:rPr>
          <w:rFonts w:hint="eastAsia" w:ascii="Century" w:hAnsi="Century" w:eastAsia="方正仿宋_GBK"/>
          <w:kern w:val="0"/>
          <w:sz w:val="32"/>
          <w:szCs w:val="32"/>
        </w:rPr>
        <w:t>）</w:t>
      </w:r>
      <w:r>
        <w:rPr>
          <w:rFonts w:ascii="Century" w:hAnsi="Century" w:eastAsia="方正仿宋_GBK"/>
          <w:kern w:val="0"/>
          <w:sz w:val="32"/>
          <w:szCs w:val="32"/>
        </w:rPr>
        <w:t>面试。面试分学校面试和省项目办集中面试两部分。5月20日前，各高校项目办根据报名情况，协调学校教务处、学生工作部（处）等有关部门考察报名学生的政治思想素质、学习成绩、志愿服务经历等情况并进行心理测试，根据考察和测试结果在“苏北计划报名管理系统”中填写高校审核意见。面试结果要书面备案并报省项目办审核。5月30日前，省项目办组织集中面试，集中面试具体事宜另行通知。</w:t>
      </w:r>
    </w:p>
    <w:p>
      <w:pPr>
        <w:widowControl/>
        <w:snapToGrid w:val="0"/>
        <w:spacing w:line="560" w:lineRule="exact"/>
        <w:ind w:firstLine="640"/>
        <w:jc w:val="left"/>
        <w:rPr>
          <w:rFonts w:ascii="Century" w:hAnsi="Century" w:eastAsia="方正仿宋_GBK"/>
          <w:kern w:val="0"/>
          <w:sz w:val="32"/>
          <w:szCs w:val="32"/>
        </w:rPr>
      </w:pPr>
      <w:r>
        <w:rPr>
          <w:rFonts w:hint="eastAsia" w:ascii="Century" w:hAnsi="Century" w:eastAsia="方正仿宋_GBK"/>
          <w:kern w:val="0"/>
          <w:sz w:val="32"/>
          <w:szCs w:val="32"/>
        </w:rPr>
        <w:t>（</w:t>
      </w:r>
      <w:r>
        <w:rPr>
          <w:rFonts w:ascii="Century" w:hAnsi="Century" w:eastAsia="方正仿宋_GBK"/>
          <w:kern w:val="0"/>
          <w:sz w:val="32"/>
          <w:szCs w:val="32"/>
        </w:rPr>
        <w:t>3</w:t>
      </w:r>
      <w:r>
        <w:rPr>
          <w:rFonts w:hint="eastAsia" w:ascii="Century" w:hAnsi="Century" w:eastAsia="方正仿宋_GBK"/>
          <w:kern w:val="0"/>
          <w:sz w:val="32"/>
          <w:szCs w:val="32"/>
        </w:rPr>
        <w:t>）</w:t>
      </w:r>
      <w:r>
        <w:rPr>
          <w:rFonts w:ascii="Century" w:hAnsi="Century" w:eastAsia="方正仿宋_GBK"/>
          <w:kern w:val="0"/>
          <w:sz w:val="32"/>
          <w:szCs w:val="32"/>
        </w:rPr>
        <w:t>统一体检。面试合格的志愿者参加体检。6月20日前，在宁高校由省项目办统一体检；苏北五市由市项目办统一体检；其余各市由省项目办指定一所高校（按往年惯例）牵头体检。志愿者体检应选择在三级乙等（含三级乙等）以上医院。</w:t>
      </w:r>
    </w:p>
    <w:p>
      <w:pPr>
        <w:widowControl/>
        <w:snapToGrid w:val="0"/>
        <w:spacing w:line="560" w:lineRule="exact"/>
        <w:ind w:firstLine="640"/>
        <w:jc w:val="left"/>
        <w:rPr>
          <w:rFonts w:ascii="Century" w:hAnsi="Century" w:eastAsia="方正仿宋_GBK"/>
          <w:kern w:val="0"/>
          <w:sz w:val="32"/>
          <w:szCs w:val="32"/>
        </w:rPr>
      </w:pPr>
      <w:r>
        <w:rPr>
          <w:rFonts w:ascii="Century" w:hAnsi="Century" w:eastAsia="方正仿宋_GBK"/>
          <w:kern w:val="0"/>
          <w:sz w:val="32"/>
          <w:szCs w:val="32"/>
        </w:rPr>
        <w:t>本着对志愿者和工作高度负责的精神，各市项目办和高校项目办要切实负起责任，按照体检标准，严格把关，确保体检质量。如发现在体检过程中弄虚作假，省项目办将予以通报，并扣减体检经费。志愿者在服务期间，因体检不严导致既往病复发等所产生的全部费用由负责体检单位承担。</w:t>
      </w:r>
    </w:p>
    <w:p>
      <w:pPr>
        <w:widowControl/>
        <w:snapToGrid w:val="0"/>
        <w:spacing w:line="560" w:lineRule="exact"/>
        <w:ind w:firstLine="640"/>
        <w:jc w:val="left"/>
        <w:rPr>
          <w:rFonts w:ascii="Century" w:hAnsi="Century" w:eastAsia="方正仿宋_GBK"/>
          <w:kern w:val="0"/>
          <w:sz w:val="32"/>
          <w:szCs w:val="32"/>
        </w:rPr>
      </w:pPr>
      <w:r>
        <w:rPr>
          <w:rFonts w:hint="eastAsia" w:ascii="Century" w:hAnsi="Century" w:eastAsia="方正仿宋_GBK"/>
          <w:kern w:val="0"/>
          <w:sz w:val="32"/>
          <w:szCs w:val="32"/>
        </w:rPr>
        <w:t>（</w:t>
      </w:r>
      <w:r>
        <w:rPr>
          <w:rFonts w:ascii="Century" w:hAnsi="Century" w:eastAsia="方正仿宋_GBK"/>
          <w:kern w:val="0"/>
          <w:sz w:val="32"/>
          <w:szCs w:val="32"/>
        </w:rPr>
        <w:t>4</w:t>
      </w:r>
      <w:r>
        <w:rPr>
          <w:rFonts w:hint="eastAsia" w:ascii="Century" w:hAnsi="Century" w:eastAsia="方正仿宋_GBK"/>
          <w:kern w:val="0"/>
          <w:sz w:val="32"/>
          <w:szCs w:val="32"/>
        </w:rPr>
        <w:t>）</w:t>
      </w:r>
      <w:r>
        <w:rPr>
          <w:rFonts w:ascii="Century" w:hAnsi="Century" w:eastAsia="方正仿宋_GBK"/>
          <w:kern w:val="0"/>
          <w:sz w:val="32"/>
          <w:szCs w:val="32"/>
        </w:rPr>
        <w:t>公示。6月</w:t>
      </w:r>
      <w:r>
        <w:rPr>
          <w:rFonts w:hint="eastAsia" w:ascii="Century" w:hAnsi="Century" w:eastAsia="方正仿宋_GBK"/>
          <w:kern w:val="0"/>
          <w:sz w:val="32"/>
          <w:szCs w:val="32"/>
        </w:rPr>
        <w:t>下</w:t>
      </w:r>
      <w:r>
        <w:rPr>
          <w:rFonts w:ascii="Century" w:hAnsi="Century" w:eastAsia="方正仿宋_GBK"/>
          <w:kern w:val="0"/>
          <w:sz w:val="32"/>
          <w:szCs w:val="32"/>
        </w:rPr>
        <w:t>旬前，高校项目办公布体检通过志愿者名单并在校园网公示3天。若无异议，将志愿者名单报省项目办。</w:t>
      </w:r>
    </w:p>
    <w:p>
      <w:pPr>
        <w:widowControl/>
        <w:snapToGrid w:val="0"/>
        <w:spacing w:line="560" w:lineRule="exact"/>
        <w:ind w:firstLine="640"/>
        <w:jc w:val="left"/>
        <w:rPr>
          <w:rFonts w:ascii="Century" w:hAnsi="Century" w:eastAsia="方正仿宋_GBK"/>
          <w:kern w:val="0"/>
          <w:sz w:val="32"/>
          <w:szCs w:val="32"/>
        </w:rPr>
      </w:pPr>
      <w:r>
        <w:rPr>
          <w:rFonts w:hint="eastAsia" w:ascii="Century" w:hAnsi="Century" w:eastAsia="方正仿宋_GBK"/>
          <w:kern w:val="0"/>
          <w:sz w:val="32"/>
          <w:szCs w:val="32"/>
        </w:rPr>
        <w:t>（</w:t>
      </w:r>
      <w:r>
        <w:rPr>
          <w:rFonts w:ascii="Century" w:hAnsi="Century" w:eastAsia="方正仿宋_GBK"/>
          <w:kern w:val="0"/>
          <w:sz w:val="32"/>
          <w:szCs w:val="32"/>
        </w:rPr>
        <w:t>5</w:t>
      </w:r>
      <w:r>
        <w:rPr>
          <w:rFonts w:hint="eastAsia" w:ascii="Century" w:hAnsi="Century" w:eastAsia="方正仿宋_GBK"/>
          <w:kern w:val="0"/>
          <w:sz w:val="32"/>
          <w:szCs w:val="32"/>
        </w:rPr>
        <w:t>）</w:t>
      </w:r>
      <w:r>
        <w:rPr>
          <w:rFonts w:ascii="Century" w:hAnsi="Century" w:eastAsia="方正仿宋_GBK"/>
          <w:kern w:val="0"/>
          <w:sz w:val="32"/>
          <w:szCs w:val="32"/>
        </w:rPr>
        <w:t>录取。6月</w:t>
      </w:r>
      <w:r>
        <w:rPr>
          <w:rFonts w:hint="eastAsia" w:ascii="Century" w:hAnsi="Century" w:eastAsia="方正仿宋_GBK"/>
          <w:kern w:val="0"/>
          <w:sz w:val="32"/>
          <w:szCs w:val="32"/>
        </w:rPr>
        <w:t>下</w:t>
      </w:r>
      <w:r>
        <w:rPr>
          <w:rFonts w:ascii="Century" w:hAnsi="Century" w:eastAsia="方正仿宋_GBK"/>
          <w:kern w:val="0"/>
          <w:sz w:val="32"/>
          <w:szCs w:val="32"/>
        </w:rPr>
        <w:t>旬，高校根据综合面试、体检、公示情况录取志愿者，并代表省项目办与志愿者签订《招募协议》、发放《确认通知书》（注明服务岗位、培训报到时间地点及联系方式）。</w:t>
      </w:r>
    </w:p>
    <w:p>
      <w:pPr>
        <w:widowControl/>
        <w:snapToGrid w:val="0"/>
        <w:spacing w:line="560" w:lineRule="exact"/>
        <w:ind w:firstLine="640"/>
        <w:jc w:val="left"/>
        <w:rPr>
          <w:rFonts w:ascii="Century" w:hAnsi="Century" w:eastAsia="方正仿宋_GBK"/>
          <w:kern w:val="0"/>
          <w:sz w:val="32"/>
          <w:szCs w:val="32"/>
        </w:rPr>
      </w:pPr>
      <w:r>
        <w:rPr>
          <w:rFonts w:hint="eastAsia" w:ascii="Century" w:hAnsi="Century" w:eastAsia="方正仿宋_GBK"/>
          <w:kern w:val="0"/>
          <w:sz w:val="32"/>
          <w:szCs w:val="32"/>
        </w:rPr>
        <w:t>（</w:t>
      </w:r>
      <w:r>
        <w:rPr>
          <w:rFonts w:ascii="Century" w:hAnsi="Century" w:eastAsia="方正仿宋_GBK"/>
          <w:kern w:val="0"/>
          <w:sz w:val="32"/>
          <w:szCs w:val="32"/>
        </w:rPr>
        <w:t>6</w:t>
      </w:r>
      <w:r>
        <w:rPr>
          <w:rFonts w:hint="eastAsia" w:ascii="Century" w:hAnsi="Century" w:eastAsia="方正仿宋_GBK"/>
          <w:kern w:val="0"/>
          <w:sz w:val="32"/>
          <w:szCs w:val="32"/>
        </w:rPr>
        <w:t>）</w:t>
      </w:r>
      <w:r>
        <w:rPr>
          <w:rFonts w:ascii="Century" w:hAnsi="Century" w:eastAsia="方正仿宋_GBK"/>
          <w:kern w:val="0"/>
          <w:sz w:val="32"/>
          <w:szCs w:val="32"/>
        </w:rPr>
        <w:t>督导检查。6月上旬，在志愿者选拔录取阶段，省项目办将到各地、高校对招募选拔工作开展督导检查，重点检查招募工作流程中体检、公示等重点环节。</w:t>
      </w:r>
    </w:p>
    <w:p>
      <w:pPr>
        <w:widowControl/>
        <w:snapToGrid w:val="0"/>
        <w:spacing w:line="560" w:lineRule="exact"/>
        <w:ind w:firstLine="640"/>
        <w:jc w:val="left"/>
        <w:rPr>
          <w:rFonts w:ascii="Century" w:hAnsi="Century" w:eastAsia="方正仿宋_GBK"/>
          <w:kern w:val="0"/>
          <w:sz w:val="32"/>
          <w:szCs w:val="32"/>
        </w:rPr>
      </w:pPr>
      <w:r>
        <w:rPr>
          <w:rFonts w:hint="eastAsia" w:ascii="Century" w:hAnsi="Century" w:eastAsia="方正仿宋_GBK"/>
          <w:kern w:val="0"/>
          <w:sz w:val="32"/>
          <w:szCs w:val="32"/>
        </w:rPr>
        <w:t>（</w:t>
      </w:r>
      <w:r>
        <w:rPr>
          <w:rFonts w:ascii="Century" w:hAnsi="Century" w:eastAsia="方正仿宋_GBK"/>
          <w:kern w:val="0"/>
          <w:sz w:val="32"/>
          <w:szCs w:val="32"/>
        </w:rPr>
        <w:t>7</w:t>
      </w:r>
      <w:r>
        <w:rPr>
          <w:rFonts w:hint="eastAsia" w:ascii="Century" w:hAnsi="Century" w:eastAsia="方正仿宋_GBK"/>
          <w:kern w:val="0"/>
          <w:sz w:val="32"/>
          <w:szCs w:val="32"/>
        </w:rPr>
        <w:t>）</w:t>
      </w:r>
      <w:r>
        <w:rPr>
          <w:rFonts w:ascii="Century" w:hAnsi="Century" w:eastAsia="方正仿宋_GBK"/>
          <w:kern w:val="0"/>
          <w:sz w:val="32"/>
          <w:szCs w:val="32"/>
        </w:rPr>
        <w:t>审定确认。</w:t>
      </w:r>
      <w:r>
        <w:rPr>
          <w:rFonts w:hint="eastAsia" w:ascii="Century" w:hAnsi="Century" w:eastAsia="方正仿宋_GBK"/>
          <w:kern w:val="0"/>
          <w:sz w:val="32"/>
          <w:szCs w:val="32"/>
        </w:rPr>
        <w:t>6月下旬</w:t>
      </w:r>
      <w:r>
        <w:rPr>
          <w:rFonts w:ascii="Century" w:hAnsi="Century" w:eastAsia="方正仿宋_GBK"/>
          <w:kern w:val="0"/>
          <w:sz w:val="32"/>
          <w:szCs w:val="32"/>
        </w:rPr>
        <w:t>，省项目办汇总审定入选志愿者名单，并向社会公布。</w:t>
      </w:r>
    </w:p>
    <w:p>
      <w:pPr>
        <w:widowControl/>
        <w:snapToGrid w:val="0"/>
        <w:spacing w:line="560" w:lineRule="exact"/>
        <w:ind w:firstLine="640"/>
        <w:jc w:val="left"/>
        <w:rPr>
          <w:rFonts w:ascii="Century" w:hAnsi="Century" w:eastAsia="方正仿宋_GBK"/>
          <w:kern w:val="0"/>
          <w:sz w:val="32"/>
          <w:szCs w:val="32"/>
        </w:rPr>
      </w:pPr>
      <w:r>
        <w:rPr>
          <w:rFonts w:hint="eastAsia" w:ascii="Century" w:hAnsi="Century" w:eastAsia="方正仿宋_GBK"/>
          <w:kern w:val="0"/>
          <w:sz w:val="32"/>
          <w:szCs w:val="32"/>
        </w:rPr>
        <w:t>（</w:t>
      </w:r>
      <w:r>
        <w:rPr>
          <w:rFonts w:ascii="Century" w:hAnsi="Century" w:eastAsia="方正仿宋_GBK"/>
          <w:kern w:val="0"/>
          <w:sz w:val="32"/>
          <w:szCs w:val="32"/>
        </w:rPr>
        <w:t>8</w:t>
      </w:r>
      <w:r>
        <w:rPr>
          <w:rFonts w:hint="eastAsia" w:ascii="Century" w:hAnsi="Century" w:eastAsia="方正仿宋_GBK"/>
          <w:kern w:val="0"/>
          <w:sz w:val="32"/>
          <w:szCs w:val="32"/>
        </w:rPr>
        <w:t>）</w:t>
      </w:r>
      <w:r>
        <w:rPr>
          <w:rFonts w:ascii="Century" w:hAnsi="Century" w:eastAsia="方正仿宋_GBK"/>
          <w:kern w:val="0"/>
          <w:sz w:val="32"/>
          <w:szCs w:val="32"/>
        </w:rPr>
        <w:t>报送总结。6月下旬，高校项目办将志愿者报名表、体检单和招募工作总结一并报省项目办。作为评估考核的重要依据。</w:t>
      </w:r>
    </w:p>
    <w:p>
      <w:pPr>
        <w:widowControl/>
        <w:snapToGrid w:val="0"/>
        <w:spacing w:line="560" w:lineRule="exact"/>
        <w:ind w:firstLine="640"/>
        <w:jc w:val="left"/>
        <w:rPr>
          <w:rFonts w:ascii="Century" w:hAnsi="Century" w:eastAsia="方正仿宋_GBK"/>
          <w:b/>
          <w:bCs/>
          <w:kern w:val="0"/>
          <w:sz w:val="32"/>
          <w:szCs w:val="32"/>
        </w:rPr>
      </w:pPr>
      <w:r>
        <w:rPr>
          <w:rFonts w:hint="eastAsia" w:ascii="Century" w:hAnsi="Century" w:eastAsia="方正仿宋_GBK"/>
          <w:b/>
          <w:bCs/>
          <w:kern w:val="0"/>
          <w:sz w:val="32"/>
          <w:szCs w:val="32"/>
        </w:rPr>
        <w:t>（四）培训派遣。</w:t>
      </w:r>
    </w:p>
    <w:p>
      <w:pPr>
        <w:widowControl/>
        <w:snapToGrid w:val="0"/>
        <w:spacing w:line="560" w:lineRule="exact"/>
        <w:ind w:firstLine="640"/>
        <w:jc w:val="left"/>
        <w:rPr>
          <w:rFonts w:ascii="Century" w:hAnsi="Century" w:eastAsia="方正仿宋_GBK"/>
          <w:kern w:val="0"/>
          <w:sz w:val="32"/>
          <w:szCs w:val="32"/>
        </w:rPr>
      </w:pPr>
      <w:r>
        <w:rPr>
          <w:rFonts w:ascii="Century" w:hAnsi="Century" w:eastAsia="方正仿宋_GBK"/>
          <w:kern w:val="0"/>
          <w:sz w:val="32"/>
          <w:szCs w:val="32"/>
        </w:rPr>
        <w:t>7月下旬，省项目办举办大学生志愿服务集中培训及出征仪式，派遣志愿者赴苏北五市志愿服务。</w:t>
      </w:r>
    </w:p>
    <w:p>
      <w:pPr>
        <w:widowControl/>
        <w:snapToGrid w:val="0"/>
        <w:spacing w:line="560" w:lineRule="exact"/>
        <w:ind w:firstLine="640"/>
        <w:jc w:val="left"/>
        <w:rPr>
          <w:rFonts w:ascii="方正黑体_GBK" w:eastAsia="方正黑体_GBK"/>
          <w:kern w:val="0"/>
          <w:sz w:val="32"/>
          <w:szCs w:val="32"/>
        </w:rPr>
      </w:pPr>
      <w:r>
        <w:rPr>
          <w:rFonts w:ascii="方正黑体_GBK" w:eastAsia="方正黑体_GBK"/>
          <w:kern w:val="0"/>
          <w:sz w:val="32"/>
          <w:szCs w:val="32"/>
        </w:rPr>
        <w:t>四、政策支持</w:t>
      </w:r>
    </w:p>
    <w:p>
      <w:pPr>
        <w:widowControl/>
        <w:snapToGrid w:val="0"/>
        <w:spacing w:line="560" w:lineRule="exact"/>
        <w:ind w:firstLine="640"/>
        <w:jc w:val="left"/>
        <w:rPr>
          <w:rFonts w:ascii="Century" w:hAnsi="Century" w:eastAsia="方正仿宋_GBK"/>
          <w:kern w:val="0"/>
          <w:sz w:val="32"/>
          <w:szCs w:val="32"/>
        </w:rPr>
      </w:pPr>
      <w:r>
        <w:rPr>
          <w:rFonts w:ascii="Century" w:hAnsi="Century" w:eastAsia="方正仿宋_GBK"/>
          <w:kern w:val="0"/>
          <w:sz w:val="32"/>
          <w:szCs w:val="32"/>
        </w:rPr>
        <w:t>参加苏北计划的志愿者，除享受国家规定的高校毕业生就业相关政策，还享受以下政策：</w:t>
      </w:r>
    </w:p>
    <w:p>
      <w:pPr>
        <w:widowControl/>
        <w:snapToGrid w:val="0"/>
        <w:spacing w:line="560" w:lineRule="exact"/>
        <w:ind w:firstLine="640"/>
        <w:jc w:val="left"/>
        <w:rPr>
          <w:rFonts w:ascii="Century" w:hAnsi="Century" w:eastAsia="方正仿宋_GBK"/>
          <w:kern w:val="0"/>
          <w:sz w:val="32"/>
          <w:szCs w:val="32"/>
        </w:rPr>
      </w:pPr>
      <w:r>
        <w:rPr>
          <w:rFonts w:ascii="Century" w:hAnsi="Century" w:eastAsia="方正仿宋_GBK"/>
          <w:kern w:val="0"/>
          <w:sz w:val="32"/>
          <w:szCs w:val="32"/>
        </w:rPr>
        <w:t>1.服务期间省财政给予志愿者每人每月1600元生活补贴和每人每年550元交通补贴，并办理人身意外伤害和住院医疗等保险。</w:t>
      </w:r>
    </w:p>
    <w:p>
      <w:pPr>
        <w:widowControl/>
        <w:snapToGrid w:val="0"/>
        <w:spacing w:line="560" w:lineRule="exact"/>
        <w:ind w:firstLine="640"/>
        <w:jc w:val="left"/>
        <w:rPr>
          <w:rFonts w:ascii="Century" w:hAnsi="Century" w:eastAsia="方正仿宋_GBK"/>
          <w:kern w:val="0"/>
          <w:sz w:val="32"/>
          <w:szCs w:val="32"/>
        </w:rPr>
      </w:pPr>
      <w:r>
        <w:rPr>
          <w:rFonts w:hint="eastAsia" w:ascii="Century" w:hAnsi="Century" w:eastAsia="方正仿宋_GBK"/>
          <w:kern w:val="0"/>
          <w:sz w:val="32"/>
          <w:szCs w:val="32"/>
        </w:rPr>
        <w:t>2.</w:t>
      </w:r>
      <w:r>
        <w:rPr>
          <w:rFonts w:ascii="Century" w:hAnsi="Century" w:eastAsia="方正仿宋_GBK"/>
          <w:kern w:val="0"/>
          <w:sz w:val="32"/>
          <w:szCs w:val="32"/>
        </w:rPr>
        <w:t>志愿服务期间</w:t>
      </w:r>
      <w:r>
        <w:rPr>
          <w:rFonts w:hint="eastAsia" w:ascii="Century" w:hAnsi="Century" w:eastAsia="方正仿宋_GBK"/>
          <w:kern w:val="0"/>
          <w:sz w:val="32"/>
          <w:szCs w:val="32"/>
        </w:rPr>
        <w:t>，</w:t>
      </w:r>
      <w:r>
        <w:rPr>
          <w:rFonts w:ascii="Century" w:hAnsi="Century" w:eastAsia="方正仿宋_GBK"/>
          <w:kern w:val="0"/>
          <w:sz w:val="32"/>
          <w:szCs w:val="32"/>
        </w:rPr>
        <w:t>按</w:t>
      </w:r>
      <w:r>
        <w:rPr>
          <w:rFonts w:hint="eastAsia" w:ascii="Century" w:hAnsi="Century" w:eastAsia="方正仿宋_GBK"/>
          <w:kern w:val="0"/>
          <w:sz w:val="32"/>
          <w:szCs w:val="32"/>
        </w:rPr>
        <w:t>照当地灵活就业人员参加企业职工各项社会保险的政策规定，</w:t>
      </w:r>
      <w:r>
        <w:rPr>
          <w:rFonts w:ascii="Century" w:hAnsi="Century" w:eastAsia="方正仿宋_GBK"/>
          <w:kern w:val="0"/>
          <w:sz w:val="32"/>
          <w:szCs w:val="32"/>
        </w:rPr>
        <w:t>统一办理社会保险</w:t>
      </w:r>
      <w:r>
        <w:rPr>
          <w:rFonts w:hint="eastAsia" w:ascii="Century" w:hAnsi="Century" w:eastAsia="方正仿宋_GBK"/>
          <w:kern w:val="0"/>
          <w:sz w:val="32"/>
          <w:szCs w:val="32"/>
        </w:rPr>
        <w:t>。</w:t>
      </w:r>
    </w:p>
    <w:p>
      <w:pPr>
        <w:widowControl/>
        <w:snapToGrid w:val="0"/>
        <w:spacing w:line="560" w:lineRule="exact"/>
        <w:ind w:firstLine="640"/>
        <w:jc w:val="left"/>
        <w:rPr>
          <w:rFonts w:ascii="Century" w:hAnsi="Century" w:eastAsia="方正仿宋_GBK"/>
          <w:kern w:val="0"/>
          <w:sz w:val="32"/>
          <w:szCs w:val="32"/>
        </w:rPr>
      </w:pPr>
      <w:r>
        <w:rPr>
          <w:rFonts w:ascii="Century" w:hAnsi="Century" w:eastAsia="方正仿宋_GBK"/>
          <w:kern w:val="0"/>
          <w:sz w:val="32"/>
          <w:szCs w:val="32"/>
        </w:rPr>
        <w:t>3.服务期间户口和档案保留在毕业所在学校，服务期满考核合格的</w:t>
      </w:r>
      <w:r>
        <w:rPr>
          <w:rFonts w:hint="eastAsia" w:ascii="Century" w:hAnsi="Century" w:eastAsia="方正仿宋_GBK"/>
          <w:kern w:val="0"/>
          <w:sz w:val="32"/>
          <w:szCs w:val="32"/>
        </w:rPr>
        <w:t>，</w:t>
      </w:r>
      <w:r>
        <w:rPr>
          <w:rFonts w:ascii="Century" w:hAnsi="Century" w:eastAsia="方正仿宋_GBK"/>
          <w:kern w:val="0"/>
          <w:sz w:val="32"/>
          <w:szCs w:val="32"/>
        </w:rPr>
        <w:t>享受应届毕业生待遇。</w:t>
      </w:r>
    </w:p>
    <w:p>
      <w:pPr>
        <w:widowControl/>
        <w:snapToGrid w:val="0"/>
        <w:spacing w:line="560" w:lineRule="exact"/>
        <w:ind w:firstLine="640"/>
        <w:jc w:val="left"/>
        <w:rPr>
          <w:rFonts w:ascii="Century" w:hAnsi="Century" w:eastAsia="方正仿宋_GBK"/>
          <w:kern w:val="0"/>
          <w:sz w:val="32"/>
          <w:szCs w:val="32"/>
        </w:rPr>
      </w:pPr>
      <w:r>
        <w:rPr>
          <w:rFonts w:hint="eastAsia" w:ascii="Century" w:hAnsi="Century" w:eastAsia="方正仿宋_GBK"/>
          <w:kern w:val="0"/>
          <w:sz w:val="32"/>
          <w:szCs w:val="32"/>
        </w:rPr>
        <w:t>4.</w:t>
      </w:r>
      <w:r>
        <w:rPr>
          <w:rFonts w:ascii="Century" w:hAnsi="Century" w:eastAsia="方正仿宋_GBK"/>
          <w:kern w:val="0"/>
          <w:sz w:val="32"/>
          <w:szCs w:val="32"/>
        </w:rPr>
        <w:t>服务期间可以兼任所在村（社区）团组织负责人、青年中心主任，经有关程序担任村民委员会（社区）主任助理等职务。</w:t>
      </w:r>
    </w:p>
    <w:p>
      <w:pPr>
        <w:widowControl/>
        <w:snapToGrid w:val="0"/>
        <w:spacing w:line="560" w:lineRule="exact"/>
        <w:ind w:firstLine="640"/>
        <w:jc w:val="left"/>
        <w:rPr>
          <w:rFonts w:ascii="Century" w:hAnsi="Century" w:eastAsia="方正仿宋_GBK"/>
          <w:kern w:val="0"/>
          <w:sz w:val="32"/>
          <w:szCs w:val="32"/>
        </w:rPr>
      </w:pPr>
      <w:r>
        <w:rPr>
          <w:rFonts w:ascii="Century" w:hAnsi="Century" w:eastAsia="方正仿宋_GBK"/>
          <w:kern w:val="0"/>
          <w:sz w:val="32"/>
          <w:szCs w:val="32"/>
        </w:rPr>
        <w:t>5.服务期间服务单位向志愿者提供免费住宿等必要的生活保障。服务单位综合考虑经济社会发展</w:t>
      </w:r>
      <w:r>
        <w:rPr>
          <w:rFonts w:hint="eastAsia" w:ascii="Century" w:hAnsi="Century" w:eastAsia="方正仿宋_GBK"/>
          <w:kern w:val="0"/>
          <w:sz w:val="32"/>
          <w:szCs w:val="32"/>
        </w:rPr>
        <w:t>、</w:t>
      </w:r>
      <w:r>
        <w:rPr>
          <w:rFonts w:ascii="Century" w:hAnsi="Century" w:eastAsia="方正仿宋_GBK"/>
          <w:kern w:val="0"/>
          <w:sz w:val="32"/>
          <w:szCs w:val="32"/>
        </w:rPr>
        <w:t>物价水平和生活成本等各项因素</w:t>
      </w:r>
      <w:r>
        <w:rPr>
          <w:rFonts w:hint="eastAsia" w:ascii="Century" w:hAnsi="Century" w:eastAsia="方正仿宋_GBK"/>
          <w:kern w:val="0"/>
          <w:sz w:val="32"/>
          <w:szCs w:val="32"/>
        </w:rPr>
        <w:t>，</w:t>
      </w:r>
      <w:r>
        <w:rPr>
          <w:rFonts w:ascii="Century" w:hAnsi="Century" w:eastAsia="方正仿宋_GBK"/>
          <w:kern w:val="0"/>
          <w:sz w:val="32"/>
          <w:szCs w:val="32"/>
        </w:rPr>
        <w:t>可给予志愿者相应的生活补贴</w:t>
      </w:r>
      <w:r>
        <w:rPr>
          <w:rFonts w:hint="eastAsia" w:ascii="Century" w:hAnsi="Century" w:eastAsia="方正仿宋_GBK"/>
          <w:kern w:val="0"/>
          <w:sz w:val="32"/>
          <w:szCs w:val="32"/>
        </w:rPr>
        <w:t>。</w:t>
      </w:r>
    </w:p>
    <w:p>
      <w:pPr>
        <w:widowControl/>
        <w:snapToGrid w:val="0"/>
        <w:spacing w:line="560" w:lineRule="exact"/>
        <w:ind w:firstLine="640"/>
        <w:jc w:val="left"/>
        <w:rPr>
          <w:rFonts w:ascii="Century" w:hAnsi="Century" w:eastAsia="方正仿宋_GBK"/>
          <w:kern w:val="0"/>
          <w:sz w:val="32"/>
          <w:szCs w:val="32"/>
        </w:rPr>
      </w:pPr>
      <w:r>
        <w:rPr>
          <w:rFonts w:ascii="Century" w:hAnsi="Century" w:eastAsia="方正仿宋_GBK"/>
          <w:kern w:val="0"/>
          <w:sz w:val="32"/>
          <w:szCs w:val="32"/>
        </w:rPr>
        <w:t>6.服务期满1年，对志愿者的服务情况做出鉴定，存入本人档案；考核合格的颁发证书，作为志愿者服务经历的证明，同时授予江苏省志愿服务纪念奖章，表现优秀的推荐参加全国和省级相关奖项的评选。</w:t>
      </w:r>
    </w:p>
    <w:p>
      <w:pPr>
        <w:widowControl/>
        <w:snapToGrid w:val="0"/>
        <w:spacing w:line="560" w:lineRule="exact"/>
        <w:ind w:firstLine="640"/>
        <w:jc w:val="left"/>
        <w:rPr>
          <w:rFonts w:ascii="Century" w:hAnsi="Century" w:eastAsia="方正仿宋_GBK"/>
          <w:kern w:val="0"/>
          <w:sz w:val="32"/>
          <w:szCs w:val="32"/>
        </w:rPr>
      </w:pPr>
      <w:r>
        <w:rPr>
          <w:rFonts w:ascii="Century" w:hAnsi="Century" w:eastAsia="方正仿宋_GBK"/>
          <w:kern w:val="0"/>
          <w:sz w:val="32"/>
          <w:szCs w:val="32"/>
        </w:rPr>
        <w:t>7.志愿者在基层服务期满考核合格，并按相关规定缴纳社会保险</w:t>
      </w:r>
      <w:r>
        <w:rPr>
          <w:rFonts w:hint="eastAsia" w:ascii="Century" w:hAnsi="Century" w:eastAsia="方正仿宋_GBK"/>
          <w:kern w:val="0"/>
          <w:sz w:val="32"/>
          <w:szCs w:val="32"/>
        </w:rPr>
        <w:t>，</w:t>
      </w:r>
      <w:r>
        <w:rPr>
          <w:rFonts w:ascii="Century" w:hAnsi="Century" w:eastAsia="方正仿宋_GBK"/>
          <w:kern w:val="0"/>
          <w:sz w:val="32"/>
          <w:szCs w:val="32"/>
        </w:rPr>
        <w:t>连续计算工龄。</w:t>
      </w:r>
    </w:p>
    <w:p>
      <w:pPr>
        <w:widowControl/>
        <w:snapToGrid w:val="0"/>
        <w:spacing w:line="560" w:lineRule="exact"/>
        <w:ind w:firstLine="640"/>
        <w:jc w:val="left"/>
        <w:rPr>
          <w:rFonts w:ascii="Century" w:hAnsi="Century" w:eastAsia="方正仿宋_GBK"/>
          <w:kern w:val="0"/>
          <w:sz w:val="32"/>
          <w:szCs w:val="32"/>
        </w:rPr>
      </w:pPr>
      <w:r>
        <w:rPr>
          <w:rFonts w:ascii="Century" w:hAnsi="Century" w:eastAsia="方正仿宋_GBK"/>
          <w:kern w:val="0"/>
          <w:sz w:val="32"/>
          <w:szCs w:val="32"/>
        </w:rPr>
        <w:t>8.服务期满2年，经考核合格并符合报考条件的志愿者，3年内报考硕士研究生，可享受初试总分加10分，同等条件下优先录取。</w:t>
      </w:r>
    </w:p>
    <w:p>
      <w:pPr>
        <w:widowControl/>
        <w:snapToGrid w:val="0"/>
        <w:spacing w:line="560" w:lineRule="exact"/>
        <w:ind w:firstLine="640"/>
        <w:jc w:val="left"/>
        <w:rPr>
          <w:rFonts w:ascii="Century" w:hAnsi="Century" w:eastAsia="方正仿宋_GBK"/>
          <w:kern w:val="0"/>
          <w:sz w:val="32"/>
          <w:szCs w:val="32"/>
        </w:rPr>
      </w:pPr>
      <w:r>
        <w:rPr>
          <w:rFonts w:ascii="Century" w:hAnsi="Century" w:eastAsia="方正仿宋_GBK"/>
          <w:kern w:val="0"/>
          <w:sz w:val="32"/>
          <w:szCs w:val="32"/>
        </w:rPr>
        <w:t>9.服务期满2年内，经考核合格并符合报考条件的志愿者，可不受户籍和生源地限制，报考江苏省公务员职位；服务期满1年，经考核合格并符合报考条件的志愿者，可报考江苏省面向志愿者专门定向招录的公务员职位。</w:t>
      </w:r>
    </w:p>
    <w:p>
      <w:pPr>
        <w:widowControl/>
        <w:snapToGrid w:val="0"/>
        <w:spacing w:line="560" w:lineRule="exact"/>
        <w:ind w:firstLine="640"/>
        <w:jc w:val="left"/>
        <w:rPr>
          <w:rFonts w:ascii="Century" w:hAnsi="Century" w:eastAsia="方正仿宋_GBK"/>
          <w:kern w:val="0"/>
          <w:sz w:val="32"/>
          <w:szCs w:val="32"/>
        </w:rPr>
      </w:pPr>
      <w:r>
        <w:rPr>
          <w:rFonts w:ascii="Century" w:hAnsi="Century" w:eastAsia="方正仿宋_GBK"/>
          <w:kern w:val="0"/>
          <w:sz w:val="32"/>
          <w:szCs w:val="32"/>
        </w:rPr>
        <w:t>10.服务期满1年，经考核合格的志愿者，本人自愿，且符合江苏省选聘高校毕业生到村（社区）任职条件的可推荐作为选聘对象。</w:t>
      </w:r>
    </w:p>
    <w:p>
      <w:pPr>
        <w:widowControl/>
        <w:snapToGrid w:val="0"/>
        <w:spacing w:line="560" w:lineRule="exact"/>
        <w:ind w:firstLine="640"/>
        <w:jc w:val="left"/>
        <w:rPr>
          <w:rFonts w:ascii="Century" w:hAnsi="Century" w:eastAsia="方正仿宋_GBK"/>
          <w:kern w:val="0"/>
          <w:sz w:val="32"/>
          <w:szCs w:val="32"/>
        </w:rPr>
      </w:pPr>
      <w:r>
        <w:rPr>
          <w:rFonts w:ascii="Century" w:hAnsi="Century" w:eastAsia="方正仿宋_GBK"/>
          <w:kern w:val="0"/>
          <w:sz w:val="32"/>
          <w:szCs w:val="32"/>
        </w:rPr>
        <w:t>11.服务期满1年，经考核合格的普通高职（专科）或以上的志愿者，可以申请免试接受成人本科教育。</w:t>
      </w:r>
    </w:p>
    <w:p>
      <w:pPr>
        <w:widowControl/>
        <w:snapToGrid w:val="0"/>
        <w:spacing w:line="560" w:lineRule="exact"/>
        <w:ind w:firstLine="640"/>
        <w:jc w:val="left"/>
        <w:rPr>
          <w:rFonts w:ascii="Century" w:hAnsi="Century" w:eastAsia="方正仿宋_GBK"/>
          <w:kern w:val="0"/>
          <w:sz w:val="32"/>
          <w:szCs w:val="32"/>
        </w:rPr>
      </w:pPr>
      <w:r>
        <w:rPr>
          <w:rFonts w:ascii="Century" w:hAnsi="Century" w:eastAsia="方正仿宋_GBK"/>
          <w:kern w:val="0"/>
          <w:sz w:val="32"/>
          <w:szCs w:val="32"/>
        </w:rPr>
        <w:t>12.服务期满且经考核合格的苏北计划志愿者，纳入高校毕业生自主创业政策支持范围，为其自主创业提供政策咨询、项目开发、创业培训、创业孵化、小额贷款、开业指导、跟踪辅导等“一条龙”服务。按照有关政策，对从事个体经营符合条件的可免收行政事业性收费；对通过各种形式灵活就业的，符合规定的可享受社会保险补贴。</w:t>
      </w:r>
    </w:p>
    <w:p>
      <w:pPr>
        <w:widowControl/>
        <w:snapToGrid w:val="0"/>
        <w:spacing w:line="560" w:lineRule="exact"/>
        <w:ind w:firstLine="640"/>
        <w:jc w:val="left"/>
        <w:rPr>
          <w:rFonts w:ascii="Century" w:hAnsi="Century" w:eastAsia="方正仿宋_GBK"/>
          <w:kern w:val="0"/>
          <w:sz w:val="32"/>
          <w:szCs w:val="32"/>
        </w:rPr>
      </w:pPr>
      <w:r>
        <w:rPr>
          <w:rFonts w:ascii="Century" w:hAnsi="Century" w:eastAsia="方正仿宋_GBK"/>
          <w:kern w:val="0"/>
          <w:sz w:val="32"/>
          <w:szCs w:val="32"/>
        </w:rPr>
        <w:t>13.服务期满且经考核合格的苏北计划志愿者，由各级人力资源社会保障部门及所属人才流动服务机构、公共就业服务机构免费提供政策咨询、职业指导和职业介绍服务；组织参加职业资格培训、职业技能鉴定或就业见习，按规定给予职业培训补贴等；对服务期满后失业时间较长的苏北计划志愿者进行重点帮扶。</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entury">
    <w:panose1 w:val="02040604050505020304"/>
    <w:charset w:val="00"/>
    <w:family w:val="roman"/>
    <w:pitch w:val="default"/>
    <w:sig w:usb0="00000287" w:usb1="00000000" w:usb2="00000000" w:usb3="00000000" w:csb0="2000009F" w:csb1="DFD70000"/>
  </w:font>
  <w:font w:name="方正小标宋_GBK">
    <w:altName w:val="Arial Unicode MS"/>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altName w:val="Arial Unicode MS"/>
    <w:panose1 w:val="03000509000000000000"/>
    <w:charset w:val="86"/>
    <w:family w:val="script"/>
    <w:pitch w:val="default"/>
    <w:sig w:usb0="00000000" w:usb1="00000000" w:usb2="00000010" w:usb3="00000000" w:csb0="00040000" w:csb1="00000000"/>
  </w:font>
  <w:font w:name="方正黑体_GBK">
    <w:altName w:val="Arial Unicode MS"/>
    <w:panose1 w:val="03000509000000000000"/>
    <w:charset w:val="86"/>
    <w:family w:val="script"/>
    <w:pitch w:val="default"/>
    <w:sig w:usb0="00000000" w:usb1="00000000" w:usb2="00000010" w:usb3="00000000" w:csb0="00040000" w:csb1="00000000"/>
  </w:font>
  <w:font w:name="Arial">
    <w:panose1 w:val="020B0604020202020204"/>
    <w:charset w:val="00"/>
    <w:family w:val="auto"/>
    <w:pitch w:val="default"/>
    <w:sig w:usb0="00007A87" w:usb1="80000000" w:usb2="00000008" w:usb3="00000000" w:csb0="400001FF" w:csb1="FFFF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30290033"/>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F7A"/>
    <w:rsid w:val="00001E53"/>
    <w:rsid w:val="00010A85"/>
    <w:rsid w:val="00055065"/>
    <w:rsid w:val="000673AD"/>
    <w:rsid w:val="000E2EF9"/>
    <w:rsid w:val="0012191E"/>
    <w:rsid w:val="001243D0"/>
    <w:rsid w:val="00124D9A"/>
    <w:rsid w:val="0017090F"/>
    <w:rsid w:val="001F7A96"/>
    <w:rsid w:val="00206F7A"/>
    <w:rsid w:val="00231B1D"/>
    <w:rsid w:val="00266FC9"/>
    <w:rsid w:val="002E32B1"/>
    <w:rsid w:val="00305A3E"/>
    <w:rsid w:val="003116DA"/>
    <w:rsid w:val="00341568"/>
    <w:rsid w:val="00435AE7"/>
    <w:rsid w:val="0047576A"/>
    <w:rsid w:val="004B31B9"/>
    <w:rsid w:val="004D604C"/>
    <w:rsid w:val="00562449"/>
    <w:rsid w:val="005A21B5"/>
    <w:rsid w:val="005E20B2"/>
    <w:rsid w:val="005E6D07"/>
    <w:rsid w:val="00607574"/>
    <w:rsid w:val="00615D2B"/>
    <w:rsid w:val="00624EEC"/>
    <w:rsid w:val="006652AA"/>
    <w:rsid w:val="00697E0C"/>
    <w:rsid w:val="006B61A7"/>
    <w:rsid w:val="006D66DB"/>
    <w:rsid w:val="007213C9"/>
    <w:rsid w:val="00755BE5"/>
    <w:rsid w:val="007B64C1"/>
    <w:rsid w:val="00865B99"/>
    <w:rsid w:val="00870AE2"/>
    <w:rsid w:val="008A4BD1"/>
    <w:rsid w:val="008C77A6"/>
    <w:rsid w:val="008D63C7"/>
    <w:rsid w:val="008F3749"/>
    <w:rsid w:val="00943BEC"/>
    <w:rsid w:val="009D1D55"/>
    <w:rsid w:val="00A00642"/>
    <w:rsid w:val="00A0551B"/>
    <w:rsid w:val="00A11E83"/>
    <w:rsid w:val="00A16D19"/>
    <w:rsid w:val="00A93CA7"/>
    <w:rsid w:val="00AB6D39"/>
    <w:rsid w:val="00BB072A"/>
    <w:rsid w:val="00BD0956"/>
    <w:rsid w:val="00BD181F"/>
    <w:rsid w:val="00C45C22"/>
    <w:rsid w:val="00C87F38"/>
    <w:rsid w:val="00CC5C2C"/>
    <w:rsid w:val="00D33E31"/>
    <w:rsid w:val="00DC3AA2"/>
    <w:rsid w:val="00DD3BB0"/>
    <w:rsid w:val="00E10784"/>
    <w:rsid w:val="00E81087"/>
    <w:rsid w:val="00EC3D8F"/>
    <w:rsid w:val="00F1026A"/>
    <w:rsid w:val="00F164A9"/>
    <w:rsid w:val="00F731B5"/>
    <w:rsid w:val="0E5E4E83"/>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Date"/>
    <w:basedOn w:val="1"/>
    <w:next w:val="1"/>
    <w:link w:val="8"/>
    <w:unhideWhenUsed/>
    <w:uiPriority w:val="99"/>
    <w:pPr>
      <w:ind w:left="100" w:leftChars="2500"/>
    </w:pPr>
  </w:style>
  <w:style w:type="paragraph" w:styleId="3">
    <w:name w:val="Balloon Text"/>
    <w:basedOn w:val="1"/>
    <w:link w:val="11"/>
    <w:unhideWhenUsed/>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日期 Char"/>
    <w:basedOn w:val="6"/>
    <w:link w:val="2"/>
    <w:semiHidden/>
    <w:uiPriority w:val="99"/>
    <w:rPr>
      <w:rFonts w:ascii="Times New Roman" w:hAnsi="Times New Roman" w:eastAsia="宋体" w:cs="Times New Roman"/>
      <w:szCs w:val="24"/>
    </w:rPr>
  </w:style>
  <w:style w:type="character" w:customStyle="1" w:styleId="9">
    <w:name w:val="页眉 Char"/>
    <w:basedOn w:val="6"/>
    <w:link w:val="5"/>
    <w:qFormat/>
    <w:uiPriority w:val="99"/>
    <w:rPr>
      <w:rFonts w:ascii="Times New Roman" w:hAnsi="Times New Roman" w:eastAsia="宋体" w:cs="Times New Roman"/>
      <w:sz w:val="18"/>
      <w:szCs w:val="18"/>
    </w:rPr>
  </w:style>
  <w:style w:type="character" w:customStyle="1" w:styleId="10">
    <w:name w:val="页脚 Char"/>
    <w:basedOn w:val="6"/>
    <w:link w:val="4"/>
    <w:qFormat/>
    <w:uiPriority w:val="99"/>
    <w:rPr>
      <w:rFonts w:ascii="Times New Roman" w:hAnsi="Times New Roman" w:eastAsia="宋体" w:cs="Times New Roman"/>
      <w:sz w:val="18"/>
      <w:szCs w:val="18"/>
    </w:rPr>
  </w:style>
  <w:style w:type="character" w:customStyle="1" w:styleId="11">
    <w:name w:val="批注框文本 Char"/>
    <w:basedOn w:val="6"/>
    <w:link w:val="3"/>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498</Words>
  <Characters>2839</Characters>
  <Lines>23</Lines>
  <Paragraphs>6</Paragraphs>
  <TotalTime>0</TotalTime>
  <ScaleCrop>false</ScaleCrop>
  <LinksUpToDate>false</LinksUpToDate>
  <CharactersWithSpaces>3331</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2016-04-26T07:13:00Z</dcterms:created>
  <dc:creator>lenovo</dc:creator>
  <cp:lastModifiedBy>Administrator</cp:lastModifiedBy>
  <cp:lastPrinted>2016-04-25T07:46:00Z</cp:lastPrinted>
  <dcterms:modified xsi:type="dcterms:W3CDTF">2016-11-22T08:56:12Z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